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服从安排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进行集中体检，其它医疗单位的检查结果一律无效。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严格遵守疫情防控规定。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佩戴口罩，排队接受安康码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无涉疫地区行程码和48小时内核酸检测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查验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体温低于37.3℃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以上结果异常者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，暂不体检，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按防疫要求办理后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，再根据安排进行体检。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体检时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一律不得使用任何通迅工具，一经发现或举报属实，按有关规定严肃处理。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考生体检前避免摄入高脂肪、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高糖等食物</w:t>
      </w:r>
      <w:r>
        <w:rPr>
          <w:rFonts w:hint="eastAsia" w:ascii="仿宋_GB2312" w:hAnsi="仿宋_GB2312" w:eastAsia="仿宋_GB2312" w:cs="仿宋_GB2312"/>
          <w:sz w:val="32"/>
          <w:szCs w:val="32"/>
        </w:rPr>
        <w:t>；注意休息，勿熬夜，勿饮酒，避免剧烈运动；体检当天需进行采血等检查，请在受检前禁食8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12小时。着轻便服装，勿穿有金属扣子的内衣裤及佩戴金属饰品，女性不宜穿连衣裙和连裤袜。勿戴隐形眼镜。已受孕者，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事先告知工作人员和医护人员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，经确认后按有关规定处理。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表第一页由受检者本人如实填写（用黑色签字笔或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黑色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钢笔）既往病史，要求字迹清楚，无涂改，不能遗漏。如隐瞒病史影响体检结果的，后果自负。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不得签姓名、做标记。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参加体检人员须遵守纪律，服从管理，不得弄虚作假、徇私舞弊，否则一经发现，取消体检资格或认定体检结果不合格。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7.请配合医生认真检查所有项目，勿漏检。体检医师可根据实际需要，增加必要的相应检查、检验项目。若自动放弃某一检查项目，将会影响对您的录用。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体检结束，待工作人员宣布后自行离开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9.体检费用自理。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jIxNmExM2YxYTQxOGM1NWEyMjkzOTZjYzQzOTYifQ=="/>
  </w:docVars>
  <w:rsids>
    <w:rsidRoot w:val="00000000"/>
    <w:rsid w:val="13F37300"/>
    <w:rsid w:val="29825806"/>
    <w:rsid w:val="37987F87"/>
    <w:rsid w:val="38D36008"/>
    <w:rsid w:val="7AF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577</Characters>
  <Lines>0</Lines>
  <Paragraphs>0</Paragraphs>
  <TotalTime>5</TotalTime>
  <ScaleCrop>false</ScaleCrop>
  <LinksUpToDate>false</LinksUpToDate>
  <CharactersWithSpaces>577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2022-08-12T01:02:00Z</dcterms:created>
  <dc:creator>pqgs</dc:creator>
  <cp:lastModifiedBy>pqgs</cp:lastModifiedBy>
  <dcterms:modified xsi:type="dcterms:W3CDTF">2022-08-16T06:18:16Z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FB5C5BA1238D4E6794996B21F6D66343</vt:lpwstr>
  </property>
</Properties>
</file>